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A5CD8" w:rsidRDefault="00CA5CD8" w:rsidP="00CA5CD8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CA5CD8" w:rsidP="00CA5CD8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 </w:t>
      </w:r>
      <w:r w:rsidR="007464F8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CA1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321</w:t>
      </w: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</w:t>
      </w:r>
      <w:proofErr w:type="spellEnd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Приаргунск</w:t>
      </w: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64F8" w:rsidRDefault="007464F8" w:rsidP="0074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64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Порядке согласования решения</w:t>
      </w:r>
    </w:p>
    <w:p w:rsidR="007464F8" w:rsidRDefault="007464F8" w:rsidP="0074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унитарного предприятия</w:t>
      </w:r>
      <w:r w:rsidRPr="007464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35830" w:rsidRDefault="007464F8" w:rsidP="0074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Приаргунского муниципального округа Забайкальского </w:t>
      </w:r>
    </w:p>
    <w:p w:rsidR="007464F8" w:rsidRDefault="007464F8" w:rsidP="00CA5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совершении крупной сделки</w:t>
      </w:r>
    </w:p>
    <w:p w:rsidR="00CA5CD8" w:rsidRPr="00CA5CD8" w:rsidRDefault="00CA5CD8" w:rsidP="00CA5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BA4" w:rsidRPr="00855BA4" w:rsidRDefault="00855BA4" w:rsidP="0074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0B1C" w:rsidRPr="004F0B1C" w:rsidRDefault="007464F8" w:rsidP="00CA5CD8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части 4 статьи 51 Федерального закона от 6 октября 2003 года № 131-ФЗ «Об общих принципах организации местного самоуправления в Российской Федерации», подпунктом 15 пункта 1 статьи 20, статьей 23 Федерального закона от 14 ноября 2002 года № 161-ФЗ «О государственных и муниципальных унитарных предпр</w:t>
      </w:r>
      <w:r w:rsidR="001B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иятиях», руководствуясь статьей 37 </w:t>
      </w:r>
      <w:r w:rsidRPr="0074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47235E" w:rsidRPr="00F4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</w:t>
      </w:r>
      <w:r w:rsidR="0047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Забайкальского края</w:t>
      </w:r>
      <w:r w:rsidR="003106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BA5" w:rsidRPr="00AD0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Приаргунского муниципального округа Забайкальского края</w:t>
      </w:r>
      <w:r w:rsidR="004F0B1C" w:rsidRPr="004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решил: </w:t>
      </w:r>
    </w:p>
    <w:p w:rsidR="004F0B1C" w:rsidRPr="004F0B1C" w:rsidRDefault="004F0B1C" w:rsidP="007A16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E" w:rsidRPr="0047235E" w:rsidRDefault="00CA5CD8" w:rsidP="00CA5CD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235E" w:rsidRPr="0047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согласования решения муниципального унитарного предприятия </w:t>
      </w:r>
      <w:r w:rsidR="0047235E" w:rsidRPr="00F4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</w:t>
      </w:r>
      <w:r w:rsidR="0047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Забайкальского края</w:t>
      </w:r>
      <w:r w:rsidR="0047235E" w:rsidRPr="00472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235E" w:rsidRPr="0047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крупной сделки</w:t>
      </w:r>
      <w:r w:rsidR="004723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35E" w:rsidRPr="0047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0777A" w:rsidRDefault="0047235E" w:rsidP="00CA5CD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день, после дня его официальног</w:t>
      </w:r>
      <w:r w:rsidR="00BC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="00BC3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0777A" w:rsidRPr="00E0777A" w:rsidRDefault="00E0777A" w:rsidP="00CA5CD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5">
        <w:rPr>
          <w:rFonts w:ascii="Times New Roman" w:hAnsi="Times New Roman" w:cs="Times New Roman"/>
          <w:sz w:val="28"/>
          <w:szCs w:val="28"/>
        </w:rPr>
        <w:t xml:space="preserve">3. Настоящее решение опубликовать (обнародовать) на официальном портале Приаргунского муниципального округа Забайкальского края в информационно – телекоммуникационной сети Интернет по адресу </w:t>
      </w:r>
      <w:hyperlink r:id="rId5" w:history="1">
        <w:r w:rsidRPr="00E0777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https://priarg.75.ru/</w:t>
        </w:r>
      </w:hyperlink>
      <w:r w:rsidRPr="00E0777A">
        <w:rPr>
          <w:rFonts w:ascii="Times New Roman" w:hAnsi="Times New Roman" w:cs="Times New Roman"/>
          <w:sz w:val="28"/>
          <w:szCs w:val="28"/>
        </w:rPr>
        <w:t>.</w:t>
      </w:r>
    </w:p>
    <w:p w:rsidR="0047235E" w:rsidRPr="0047235E" w:rsidRDefault="0047235E" w:rsidP="0047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E" w:rsidRDefault="0047235E" w:rsidP="004723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E" w:rsidRDefault="0047235E" w:rsidP="004723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E" w:rsidRPr="00855BA4" w:rsidRDefault="0047235E" w:rsidP="00472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</w:t>
      </w:r>
    </w:p>
    <w:p w:rsidR="0047235E" w:rsidRPr="00855BA4" w:rsidRDefault="0047235E" w:rsidP="00472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Default="0047235E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Е.В. Логунов</w:t>
      </w:r>
    </w:p>
    <w:p w:rsidR="00CA5CD8" w:rsidRDefault="00CA5CD8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Приаргунского</w:t>
      </w: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«</w:t>
      </w:r>
      <w:r w:rsidR="00CA5CD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A5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5CD8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</w:p>
    <w:p w:rsidR="00256C7E" w:rsidRPr="00256C7E" w:rsidRDefault="00256C7E" w:rsidP="00256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7E" w:rsidRPr="00256C7E" w:rsidRDefault="00256C7E" w:rsidP="00256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6C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256C7E" w:rsidRPr="00256C7E" w:rsidRDefault="00256C7E" w:rsidP="00256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sub_100"/>
      <w:r w:rsidRPr="00256C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Порядке согласования решения муниципального унитарного предприятия Приаргунского муниципального округа Забайкальского края о совершении крупной сделки</w:t>
      </w:r>
    </w:p>
    <w:p w:rsidR="00256C7E" w:rsidRPr="00256C7E" w:rsidRDefault="00256C7E" w:rsidP="00256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7E" w:rsidRPr="00256C7E" w:rsidRDefault="00256C7E" w:rsidP="00256C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Положение определяет порядок согласования муниципальным унитарным предприятиям </w:t>
      </w:r>
      <w:r w:rsidR="00EA2B18" w:rsidRPr="00EA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предприятие):</w:t>
      </w:r>
    </w:p>
    <w:bookmarkEnd w:id="0"/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отчуждения недвижимого имущества, находящегося у предприятия на праве хозяйственного ведения (далее – недвижимое имущество) посредством продажи, мены, дарения, отступного, прочего;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сдачи недвижимого имущества в аренду;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передачи недвижимого имущества в безвозмездное пользование;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заключения договора на установку и эксплуатацию на недвижимом имуществе рекламной конструкции;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сдачи недвижимого имущества в залог;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участия в коммерческих и некоммерческих организациях;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заключения договора простого товарищества;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распоряжения принадлежащими предприятию акциями, вкладами (долями) в уставных (складочных) капиталах хозяйственных обществ или товариществ;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 отчуждения движимого имущества, находящегося у предприятия на праве </w:t>
      </w:r>
      <w:r w:rsidR="002C18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ведения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продажи, мены, дарения, отступного, прочего;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 приобретения предприятием, основанным на праве </w:t>
      </w:r>
      <w:r w:rsidR="002C18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ведения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движимого имущества;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1.11. совершения крупных сделок;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1.12. совершения сделок, в которых имеется заинтересованность;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1.13. совершения сделок, связанных с предоставлением займов;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1.14. совершения сделок, связанных с переводом долга;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1.15. совершения сделок, связанных с уступкой требования;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1.16. совершения сделок, связанных с получением банковских гарантий;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1.17. совершения сделок, связанных с предоставлением поручительств.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Действие настоящего Положения не распространяется на совершение предприятиями сделок и иных действий, предусмотренных законодательством о приватизации, с победителем конкурса и собственником в случае продажи имущественного комплекса предприятия до перехода к победителю конкурса права собственности.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Для получения согласия на отчуждение недвижимого имущества предприятие представляет в </w:t>
      </w:r>
      <w:r w:rsidR="00FF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и земельных отношений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93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края,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bookmarkEnd w:id="3"/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письменное заявление в произвольной форме с просьбой о даче согласия на совершение сделки;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письменное мотивированное заключение </w:t>
      </w:r>
      <w:r w:rsidR="00EC6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имущественных и земельных отношений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возложены координация и регулирование деятельности соответствующего предприятия, о целесообразности совершения сделки;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заверенные в установленном порядке копии документов, подтверждающих полномочия руководителя предприятия или лица, действующего от его имени (при представлении документов лицом, действующим от имени руководителя предприятия) (далее – руководитель предприятия);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заверенные руководителем предприятия копии устава предприятия и документа, подтверждающего факт внесения записи в Единый государственный реестр юридических лиц, свидетельствующего о государственной регистрации юридического лица – предприятия;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712013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технико-экономическое обоснование необходимости совершения сделки, подписанное руководителем предприятия;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бухгалтерский баланс и отчет о прибылях и убытках предприятия на последнюю отчетную дату с отметкой налогового органа;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заверенную руководителем предприятия копию свидетельства о постановке на учет в налоговом органе юридического лица – предприятия;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письменную информацию о наличии заинтересованности руководителя предприятия в совершении сделки;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завизированный руководителем предприятия проект договора на совершение сделки;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произведенный не ранее чем за шесть месяцев до его представления;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подписанную руководителем предприятия справку о балансовой стоимости недвижимого имущества на последнюю отчетную дату;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 копии свидетельств о государственной регистрации права муниципальной собственности </w:t>
      </w:r>
      <w:r w:rsidR="00401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="00401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права хозяйственного ведения на недвижимое имущество или выписки из Единого государственного реестра недвижимости либо иные документы, подтверждающие вещное право заявителя на недвижимое имущество, возникшее до вступления в силу </w:t>
      </w:r>
      <w:hyperlink r:id="rId6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="0040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0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40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218-ФЗ «О государственной регистрации недвижимости»;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сведения об обременении недвижимого имущества с приложением копий соответствующих документов;</w:t>
      </w:r>
    </w:p>
    <w:p w:rsidR="00256C7E" w:rsidRPr="00256C7E" w:rsidRDefault="00EA2B18" w:rsidP="00EA2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справку органа, уполномоченного в области сохранения, использования, популяризации и государственной охраны объектов культурного наследия о принадлежности недвижимого имущества к объектам культурного наследия, а также копию охранного обязательства в случаях, предусмотренных законодательством;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 заверенные руководителем предприятия копии кадастрового паспорта земельного участка, на котором расположено недвижимое имущество, а также копии правоустанавливающего и (или) </w:t>
      </w:r>
      <w:proofErr w:type="spellStart"/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правоудостоверяющего</w:t>
      </w:r>
      <w:proofErr w:type="spellEnd"/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данный земельный участок;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заверенные руководителем предприятия копии документов технического учета недвижимого имущества: технического паспорта, поэтажного плана и экспликации;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3.17. примерную информацию о недвижимом имуществе, подлежащем отчуждению, и характере сделки в соответствии с приложением к настоящему Положению.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Для получения согласия на сдачу недвижимого имущества в аренду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3.1-3.9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3.</w:t>
      </w:r>
      <w:hyperlink w:anchor="sub_31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11-3.14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3.</w:t>
      </w:r>
      <w:hyperlink w:anchor="sub_316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подготовленный в соответствии с законодательством Российской Федерации об оценочной деятельности отчет об оценке рыночной стоимости величины арендной платы за 1 квадратный метр помещения, с которым предполагается совершить сделку, произведенный не ранее чем за шесть месяцев до его представления. В случае передачи в аренду зданий, строений, сооружений дополнительно представляется документ, указанный в </w:t>
      </w:r>
      <w:hyperlink w:anchor="sub_315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3.15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Для получения согласия на передачу недвижимого имущества в безвозмездное пользование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3.1-3.9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3.</w:t>
      </w:r>
      <w:hyperlink w:anchor="sub_31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11-3.14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3.</w:t>
      </w:r>
      <w:hyperlink w:anchor="sub_316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подготовленный в соответствии с законодательством Российской Федерации об оценочной деятельности отчет об оценке рыночной стоимости права заключения договора безвозмездного пользования недвижимым имуществом, произведенный не ранее чем за шесть месяцев до его представления. В случае передачи в безвозмездное пользование зданий, строений, сооружений дополнительно представляется документ, указанный в </w:t>
      </w:r>
      <w:hyperlink w:anchor="sub_315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3.15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Для получения согласия на заключение договора на установку и эксплуатацию на недвижимом имуществе рекламной конструкции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3.1-3.9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3.</w:t>
      </w:r>
      <w:hyperlink w:anchor="sub_31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11-3.16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подготовленный в соответствии с законодательством Российской Федерации об оценочной деятельности отчет об оценке рыночной стоимости платы за установку и эксплуатацию рекламной конструкции, произведенный не ранее чем за шесть месяцев до его представления.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7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Для получения согласия на сдачу недвижимого имущества в залог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3.1-3.16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также:</w:t>
      </w:r>
    </w:p>
    <w:bookmarkEnd w:id="7"/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копию договора (или проект договора), по которому возникает обеспечиваемое залогом обязательство, заверенную руководителем предприятия;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финансово-экономическое обоснование возможности выполнения предприятием обязательств, обеспечиваемых залогом недвижимого имущества, в сроки, устанавливаемые договором о залоге, подписанное руководителем предприятия.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Для получения согласия на участие в коммерческих и некоммерческих организациях (далее – организации)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3.1-3.8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3.</w:t>
      </w:r>
      <w:hyperlink w:anchor="sub_310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также:</w:t>
      </w:r>
    </w:p>
    <w:bookmarkEnd w:id="8"/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для участия в существующих организациях: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руководителем организации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лица;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руководителем и главным бухгалтером организации копии документов годовой бухгалтерской отчетности и бухгалтерской отчетности на последнюю отчетную дату;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для участия во вновь создаваемых организациях: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руководителем предприятия проекты устава, учредительного договора (решения об учреждении) организации;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руководителями организаций или учредителями - индивидуальными предпринимателями копии их учредительных документов, документов, подтверждающих факт внесения записи в Единый государственный реестр юридических лиц, свидетельствующих о государственной регистрации, или свидетельства о государственной регистрации в качестве индивидуального предпринимателя;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 в случае если вкладом предприятия в уставный (складочный) капитал коммерческой организации или имуществом, передаваемым в собственность некоммерческой организации, является недвижимое имущество, предприятие представляет документы в соответствии с </w:t>
      </w:r>
      <w:hyperlink w:anchor="sub_3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hyperlink w:anchor="sub_8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8.1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8.</w:t>
      </w:r>
      <w:hyperlink w:anchor="sub_82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пункта 8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Для получения согласия на заключение договора простого товарищества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3.1-3.8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также:</w:t>
      </w:r>
    </w:p>
    <w:bookmarkEnd w:id="9"/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 копии уставов, учредительных договоров (решений об учреждении), документов, подтверждающих факт внесения записей в Единый государственный реестр юридических лиц, свидетельствующих о регистрации организаций – участников договора простого товарищества в качестве юридических лиц, заверенные руководителями указанных организаций, либо свидетельств о государственной регистрации физических лиц – участников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 простого товарищества в качестве индивидуальных предпринимателей;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заверенные руководителями и главными бухгалтерами организаций – участников договора простого товарищества копии документов годовой бухгалтерской отчетности и бухгалтерской отчетности на последнюю отчетную дату;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заверенный руководителем предприятия проект договора простого товарищества, предусматривающий цель создания товарищества и размер вклада в совместную деятельность (в стоимостном и процентном выражении), способ извлечения экономической выгоды (совместно осуществляемые операции, совместно используемые активы, совместная деятельность), содержащий положения об ответственности за ведение дел простого товарищества и составление отчетности;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 в случае если вкладом предприятия для осуществления совместной деятельности является движимое имущество, предприятие дополнительно представляет документ, указанный в </w:t>
      </w:r>
      <w:hyperlink w:anchor="sub_310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3.10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 в случае если вкладом предприятия для осуществления совместной деятельности является недвижимое имущество, предприятие представляет документы в соответствии с </w:t>
      </w:r>
      <w:hyperlink w:anchor="sub_3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hyperlink w:anchor="sub_9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9.1-9.3 пункта 9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256C7E" w:rsidRPr="00256C7E" w:rsidRDefault="00EA2B18" w:rsidP="00EA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Для получения согласия на распоряжение принадлежащими предприятию акциями, вкладами (долями) в уставных (складочных) капиталах хозяйственных обществ и товариществ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3.1-3.10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также:</w:t>
      </w:r>
    </w:p>
    <w:bookmarkEnd w:id="10"/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выписку из реестра акционеров (при сделках с акциями);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заверенные руководителем хозяйственного общества или товарищества копии учредительных документов хозяйственного общества или товарищества;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заверенные руководителем и главным бухгалтером хозяйственного общества или товарищества копии документов годовой бухгалтерской отчетности и бухгалтерской отчетности на последнюю отчетную дату.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Для получения согласия на приобретение предприятием, основанным на праве </w:t>
      </w:r>
      <w:r w:rsidR="008637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ведения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движимого имущества, совершение крупных сделок, а также отчуждение движимого имущества, находящегося у предприятия на праве </w:t>
      </w:r>
      <w:r w:rsidR="00ED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ведения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(продажи, мены, дарения, отступного, прочего)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3.1-3.9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подписанную руководителем предприятия справку о балансовой стоимости имущества, в отношении которого предполагается совершить сделку, на последнюю отчетную дату. В случае совершения предприятием сделки с имуществом, закрепленным за ним на праве хозяйственного ведения представляется документ, указанный в </w:t>
      </w:r>
      <w:hyperlink w:anchor="sub_310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3.10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Для получения согласия на совершение сделок, связанных с предоставлением займов,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3.1-3.9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В случае заимствования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предприятие дополнительно представляет финансово-экономическое обоснование возможности выполнения им обязательств заимствования, подписанное руководителем предприятия.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3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Для получения согласия на совершение сделок, связанных с переводом долга,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3.1-3.8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заверенный руководителем предприятия проект соглашения о переводе долга.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4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Для получения согласия на совершение сделок, связанных с уступкой требования,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3.1-3.8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заверенный руководителем предприятия проект договора уступки требования.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5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Для получения согласия на совершение сделок, связанных с получением банковских гарантий,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3.1-3.8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также:</w:t>
      </w:r>
    </w:p>
    <w:bookmarkEnd w:id="15"/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15.1. проект банковской гарантии;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15.2. копию договора (или проект договора) по обеспечиваемому банковской гарантией обязательству.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Для получения согласия на совершение сделок, связанных с предоставлением поручительств, предприятие представляет документы, указанные в </w:t>
      </w:r>
      <w:hyperlink w:anchor="sub_31" w:history="1">
        <w:r w:rsidR="00256C7E" w:rsidRPr="00256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3.1-3.8 пункта 3</w:t>
        </w:r>
      </w:hyperlink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также:</w:t>
      </w:r>
    </w:p>
    <w:bookmarkEnd w:id="16"/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16.1. проект договора поручительства;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16.2. копию договора (или проект договора) по обеспечиваемому поручительством обязательству;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16.3. финансово-экономическое обоснование возможности выполнения должником обеспечиваемого поручительством обязательства.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С целью выработки решения о согласовании предприятиям отчуждения недвижимого имущества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комиссию по выработке решений о целесообразности и способе отчуждения недвижимого имущества, закрепленного за предприятием (далее – комиссия).</w:t>
      </w:r>
    </w:p>
    <w:bookmarkEnd w:id="17"/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согласовании иных сделок осуществляется уполномоченным органом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При условии соответствия представленных документов установленным требованиям, на основании рекомендаций комиссии (в случаях согласования сделок, связанных с отчуждением недвижимого имущества) уполномоченный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рассмотреть документы в течение 10 календарных дней со дня их получения и принять одно из следующих решений:</w:t>
      </w:r>
    </w:p>
    <w:bookmarkEnd w:id="18"/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18.1. о даче согласия на совершение сделки (оформляется путем издания соответствующего правового акта администрации</w:t>
      </w:r>
      <w:r w:rsidRPr="0040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C7E" w:rsidRPr="00256C7E" w:rsidRDefault="00401DAF" w:rsidP="0040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 об отказе в удовлетворении заявления (оформляется в виде письма администрации </w:t>
      </w:r>
      <w:r w:rsidR="00F85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="00F85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мотивов отказа).</w:t>
      </w:r>
    </w:p>
    <w:p w:rsidR="00256C7E" w:rsidRPr="00256C7E" w:rsidRDefault="00F85FFE" w:rsidP="00F8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19. Решение об отказе в удовлетворении заявления может быть принято в случае:</w:t>
      </w:r>
    </w:p>
    <w:bookmarkEnd w:id="19"/>
    <w:p w:rsidR="00256C7E" w:rsidRPr="00256C7E" w:rsidRDefault="00F85FFE" w:rsidP="00F8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представления неполного пакета соответствующих документов по соответствующей сделке, предусмотренной настоящим Положением;</w:t>
      </w:r>
    </w:p>
    <w:p w:rsidR="00256C7E" w:rsidRPr="00256C7E" w:rsidRDefault="00F85FFE" w:rsidP="00F8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19.2. выявления в представленных документах не соответствующих действительности сведений;</w:t>
      </w:r>
    </w:p>
    <w:p w:rsidR="00256C7E" w:rsidRPr="00256C7E" w:rsidRDefault="00F85FFE" w:rsidP="00F8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19.3. противоречия действующему законодательству предполагаемой сделки.</w:t>
      </w:r>
    </w:p>
    <w:p w:rsidR="00256C7E" w:rsidRPr="00256C7E" w:rsidRDefault="00F85FFE" w:rsidP="00F8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Правовой акт о даче согласия на совершение сделки либо письмо об отказе в даче согласия на совершени</w:t>
      </w:r>
      <w:r w:rsidR="003223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сделки направляется предприятию в течение 3 рабочих дней со дня принятия решения.</w:t>
      </w:r>
    </w:p>
    <w:p w:rsidR="00256C7E" w:rsidRPr="00256C7E" w:rsidRDefault="00F85FFE" w:rsidP="00F8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1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 В правовом акте о даче согласия на совершение сделки указывается обязанность предприятия представить заверенные его руководителем копии соответствующих документов, подтверждающих факт совершения сделки и соблюдения указанных в правовом акте условий совершения сделки, в уполномоченный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10 рабочих дней с момента совершения сделки и соблюдения указанных в правовом акте условий совершения сделки.</w:t>
      </w:r>
    </w:p>
    <w:bookmarkEnd w:id="21"/>
    <w:p w:rsidR="00256C7E" w:rsidRPr="00256C7E" w:rsidRDefault="00F85FFE" w:rsidP="00F8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22. Решение о даче согласия на совершение сделки действительно в течение 3 месяцев с даты его принятия.</w:t>
      </w:r>
    </w:p>
    <w:p w:rsidR="00256C7E" w:rsidRPr="00256C7E" w:rsidRDefault="00F85FFE" w:rsidP="00F8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6C7E"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срок согласования истек, предприятие получает согласие на совершение сделки в установленном настоящим Положением порядке вновь.</w:t>
      </w:r>
    </w:p>
    <w:p w:rsidR="00256C7E" w:rsidRPr="00256C7E" w:rsidRDefault="00256C7E" w:rsidP="00256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7E" w:rsidRPr="00256C7E" w:rsidRDefault="00256C7E" w:rsidP="00256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7E" w:rsidRPr="00256C7E" w:rsidRDefault="00256C7E" w:rsidP="00256C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256C7E" w:rsidRPr="00256C7E" w:rsidRDefault="00256C7E" w:rsidP="00256C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56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256C7E" w:rsidRPr="00256C7E" w:rsidRDefault="00256C7E" w:rsidP="00256C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согласования решения муниципального унитарного предприятия </w:t>
      </w:r>
      <w:r w:rsidR="00A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="00AA3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крупной сделки</w:t>
      </w:r>
    </w:p>
    <w:p w:rsidR="00256C7E" w:rsidRPr="00256C7E" w:rsidRDefault="00256C7E" w:rsidP="00256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DC" w:rsidRDefault="00256C7E" w:rsidP="00256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A3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римерная информация о недвижимом имуществе</w:t>
      </w:r>
      <w:r w:rsidRPr="0025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39DC" w:rsidRDefault="00AA39DC" w:rsidP="00256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Приаргунского муниципального округа Забайкальского края</w:t>
      </w:r>
      <w:r w:rsidR="00256C7E" w:rsidRPr="0025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256C7E" w:rsidRPr="00256C7E" w:rsidRDefault="00256C7E" w:rsidP="00AA3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3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подлежащем отчуждению, и характере сделки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6C7E" w:rsidRPr="00256C7E" w:rsidRDefault="00256C7E" w:rsidP="00AA3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Основные реквизиты недвижимого имущества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1.1.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Вид недвижимого имущества: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(жилое, нежилое, отдельно стоящее здание, встроенно-пристроенное, отдельное помещение и иное)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Наименование и назначение недвижимого имущества: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1.3.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Место нахождения недвижимого имущества: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1.4.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Полное наименование и банковские реквизиты владельца недвижимого имущества: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Основные характеристики недвижимого имущества.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Технические характеристики недвижимого имущества (данные указываются в соответствии с техническим паспортом объекта и справкой о техническом состоянии):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общая площадь 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этажность__________________________________________________________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материал стен и покрытий____________________________________________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год постройки______________________________________________________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сведения о проведении капитальных ремонтов и создании других неотделимых улучшений___________________________________________________________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процент износа_____________________________________________________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средняя высота помещений___________________________________________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горячее водоснабжение 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водопровод________________________________________________________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канализация________________________________________________________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отопление 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иные характеристики________________________________________________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Балансовая стоимость основных фондов по состоянию на ____________________________________________________________________________________________________________________________________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(в рублях на последнюю отчетную дату)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2.3.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Данные о границах, размерах и местоположении земельного участка, на котором расположено недвижимое имущество, а также правах его владельца на этот участок: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2.4.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Инфраструктурное обеспечение недвижимого имущества:_____________</w:t>
      </w:r>
    </w:p>
    <w:p w:rsidR="00256C7E" w:rsidRPr="00256C7E" w:rsidRDefault="00256C7E" w:rsidP="00256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AA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(элементы инфраструктуры, окружающие или непосредственно связанные с недвижимым имуществом, в т. ч. подъездные пути, объекты социально-бытового назначения)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2.5.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Наличие и сумма финансовых обременений (в рублях) или иных обязательств, связанных с недвижимым муществом: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(залог, сервитут и пр., судебные процессы, решения)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Вид сделки: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Условия сделки: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256C7E" w:rsidRPr="00256C7E" w:rsidRDefault="00256C7E" w:rsidP="0025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7E" w:rsidRPr="00256C7E" w:rsidRDefault="00256C7E" w:rsidP="00256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6"/>
        <w:gridCol w:w="51"/>
        <w:gridCol w:w="4666"/>
      </w:tblGrid>
      <w:tr w:rsidR="00256C7E" w:rsidRPr="00256C7E" w:rsidTr="00AA39DC">
        <w:trPr>
          <w:trHeight w:val="1485"/>
        </w:trPr>
        <w:tc>
          <w:tcPr>
            <w:tcW w:w="5095" w:type="dxa"/>
          </w:tcPr>
          <w:p w:rsidR="00256C7E" w:rsidRPr="00256C7E" w:rsidRDefault="00256C7E" w:rsidP="0025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6C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Руководитель ______________________</w:t>
            </w:r>
          </w:p>
          <w:p w:rsidR="00256C7E" w:rsidRPr="00256C7E" w:rsidRDefault="00256C7E" w:rsidP="0025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6C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___________________________________</w:t>
            </w:r>
          </w:p>
          <w:p w:rsidR="00256C7E" w:rsidRPr="003C2440" w:rsidRDefault="00256C7E" w:rsidP="0025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24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предприятия, организации)</w:t>
            </w:r>
          </w:p>
          <w:p w:rsidR="00256C7E" w:rsidRPr="00256C7E" w:rsidRDefault="00256C7E" w:rsidP="0025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7" w:type="dxa"/>
            <w:gridSpan w:val="2"/>
          </w:tcPr>
          <w:p w:rsidR="00256C7E" w:rsidRPr="00256C7E" w:rsidRDefault="00256C7E" w:rsidP="0025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C7E" w:rsidRPr="00256C7E" w:rsidTr="00AA39DC">
        <w:trPr>
          <w:trHeight w:val="887"/>
        </w:trPr>
        <w:tc>
          <w:tcPr>
            <w:tcW w:w="5095" w:type="dxa"/>
          </w:tcPr>
          <w:p w:rsidR="00256C7E" w:rsidRPr="003C2440" w:rsidRDefault="00256C7E" w:rsidP="0025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4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256C7E" w:rsidRPr="003C2440" w:rsidRDefault="00256C7E" w:rsidP="00256C7E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2440">
              <w:rPr>
                <w:rFonts w:ascii="Times New Roman" w:eastAsia="Times New Roman" w:hAnsi="Times New Roman" w:cs="Times New Roman"/>
                <w:i/>
                <w:lang w:eastAsia="ru-RU"/>
              </w:rPr>
              <w:t>(подпись)</w:t>
            </w:r>
          </w:p>
          <w:p w:rsidR="00256C7E" w:rsidRPr="003C2440" w:rsidRDefault="00256C7E" w:rsidP="0025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7" w:type="dxa"/>
            <w:gridSpan w:val="2"/>
          </w:tcPr>
          <w:p w:rsidR="00256C7E" w:rsidRPr="003C2440" w:rsidRDefault="00256C7E" w:rsidP="0025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40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256C7E" w:rsidRPr="003C2440" w:rsidRDefault="00256C7E" w:rsidP="0025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2440">
              <w:rPr>
                <w:rFonts w:ascii="Times New Roman" w:eastAsia="Times New Roman" w:hAnsi="Times New Roman" w:cs="Times New Roman"/>
                <w:i/>
                <w:lang w:eastAsia="ru-RU"/>
              </w:rPr>
              <w:t>(расшифровка подписи)</w:t>
            </w:r>
          </w:p>
        </w:tc>
      </w:tr>
      <w:tr w:rsidR="00256C7E" w:rsidRPr="00256C7E" w:rsidTr="00AA39DC">
        <w:tblPrEx>
          <w:tblLook w:val="00A0" w:firstRow="1" w:lastRow="0" w:firstColumn="1" w:lastColumn="0" w:noHBand="0" w:noVBand="0"/>
        </w:tblPrEx>
        <w:trPr>
          <w:trHeight w:val="598"/>
        </w:trPr>
        <w:tc>
          <w:tcPr>
            <w:tcW w:w="5146" w:type="dxa"/>
            <w:gridSpan w:val="2"/>
          </w:tcPr>
          <w:p w:rsidR="00256C7E" w:rsidRPr="00256C7E" w:rsidRDefault="00256C7E" w:rsidP="0025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6C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«_____»_______________20___г.</w:t>
            </w:r>
          </w:p>
          <w:p w:rsidR="00256C7E" w:rsidRPr="00256C7E" w:rsidRDefault="00256C7E" w:rsidP="0025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665" w:type="dxa"/>
          </w:tcPr>
          <w:p w:rsidR="00256C7E" w:rsidRPr="00256C7E" w:rsidRDefault="00256C7E" w:rsidP="0025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C7E" w:rsidRPr="00AA39DC" w:rsidRDefault="00256C7E" w:rsidP="00AA3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256C7E" w:rsidRPr="00AA39DC" w:rsidSect="00855B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6"/>
    <w:rsid w:val="000128EE"/>
    <w:rsid w:val="00086528"/>
    <w:rsid w:val="000B439D"/>
    <w:rsid w:val="000F4A88"/>
    <w:rsid w:val="00146580"/>
    <w:rsid w:val="00167D51"/>
    <w:rsid w:val="001B3B62"/>
    <w:rsid w:val="001D149C"/>
    <w:rsid w:val="001D530C"/>
    <w:rsid w:val="00256C7E"/>
    <w:rsid w:val="002936A9"/>
    <w:rsid w:val="002C1897"/>
    <w:rsid w:val="0031068B"/>
    <w:rsid w:val="00322398"/>
    <w:rsid w:val="0032739F"/>
    <w:rsid w:val="00335830"/>
    <w:rsid w:val="003627CC"/>
    <w:rsid w:val="00393EE9"/>
    <w:rsid w:val="003C2440"/>
    <w:rsid w:val="00401DAF"/>
    <w:rsid w:val="00433EE4"/>
    <w:rsid w:val="0047235E"/>
    <w:rsid w:val="004A2E38"/>
    <w:rsid w:val="004C6C1A"/>
    <w:rsid w:val="004F0B1C"/>
    <w:rsid w:val="00500963"/>
    <w:rsid w:val="005B5A98"/>
    <w:rsid w:val="005E58EF"/>
    <w:rsid w:val="00630286"/>
    <w:rsid w:val="006438E0"/>
    <w:rsid w:val="00655332"/>
    <w:rsid w:val="006661CE"/>
    <w:rsid w:val="006F058E"/>
    <w:rsid w:val="00710238"/>
    <w:rsid w:val="00712013"/>
    <w:rsid w:val="007464F8"/>
    <w:rsid w:val="00753512"/>
    <w:rsid w:val="00767036"/>
    <w:rsid w:val="007A166E"/>
    <w:rsid w:val="007A5937"/>
    <w:rsid w:val="007F56AB"/>
    <w:rsid w:val="00843CF7"/>
    <w:rsid w:val="00855BA4"/>
    <w:rsid w:val="0086373C"/>
    <w:rsid w:val="00886E88"/>
    <w:rsid w:val="008961EC"/>
    <w:rsid w:val="00944C87"/>
    <w:rsid w:val="009D51FE"/>
    <w:rsid w:val="00A60E1D"/>
    <w:rsid w:val="00AA39DC"/>
    <w:rsid w:val="00AC2C81"/>
    <w:rsid w:val="00AD0BA5"/>
    <w:rsid w:val="00B70D71"/>
    <w:rsid w:val="00BC3084"/>
    <w:rsid w:val="00C50EF4"/>
    <w:rsid w:val="00C67644"/>
    <w:rsid w:val="00CA160D"/>
    <w:rsid w:val="00CA5CD8"/>
    <w:rsid w:val="00CC6865"/>
    <w:rsid w:val="00D03AD5"/>
    <w:rsid w:val="00D1515B"/>
    <w:rsid w:val="00DF0467"/>
    <w:rsid w:val="00DF751E"/>
    <w:rsid w:val="00E0777A"/>
    <w:rsid w:val="00E145AC"/>
    <w:rsid w:val="00E30DBD"/>
    <w:rsid w:val="00EA2B18"/>
    <w:rsid w:val="00EC410E"/>
    <w:rsid w:val="00EC6F42"/>
    <w:rsid w:val="00ED58EB"/>
    <w:rsid w:val="00F45AB1"/>
    <w:rsid w:val="00F4612A"/>
    <w:rsid w:val="00F85FFE"/>
    <w:rsid w:val="00FC574F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21A9B-91F4-4623-97D1-6B3AEF5D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7464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464F8"/>
    <w:rPr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256C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56C7E"/>
  </w:style>
  <w:style w:type="character" w:styleId="a7">
    <w:name w:val="Hyperlink"/>
    <w:basedOn w:val="a0"/>
    <w:uiPriority w:val="99"/>
    <w:unhideWhenUsed/>
    <w:rsid w:val="00E0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1801341.0" TargetMode="External"/><Relationship Id="rId5" Type="http://schemas.openxmlformats.org/officeDocument/2006/relationships/hyperlink" Target="https://priarg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5A4A-70E1-43E0-8C7A-45387CBB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2022-12-27T02:41:00Z</cp:lastPrinted>
  <dcterms:created xsi:type="dcterms:W3CDTF">2022-12-27T02:43:00Z</dcterms:created>
  <dcterms:modified xsi:type="dcterms:W3CDTF">2022-12-27T02:43:00Z</dcterms:modified>
</cp:coreProperties>
</file>